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C8E5" w14:textId="7D03ECE9" w:rsidR="00AB5FFB" w:rsidRDefault="00AB5FFB" w:rsidP="00AB5FFB">
      <w:pPr>
        <w:rPr>
          <w:b/>
          <w:bCs/>
        </w:rPr>
      </w:pPr>
      <w:r w:rsidRPr="00AB5FFB">
        <w:rPr>
          <w:b/>
          <w:bCs/>
        </w:rPr>
        <w:drawing>
          <wp:inline distT="0" distB="0" distL="0" distR="0" wp14:anchorId="4586E394" wp14:editId="320821C2">
            <wp:extent cx="2286319" cy="1038370"/>
            <wp:effectExtent l="0" t="0" r="0" b="9525"/>
            <wp:docPr id="1873305648"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05648" name="Picture 1" descr="A logo with a white background&#10;&#10;AI-generated content may be incorrect."/>
                    <pic:cNvPicPr/>
                  </pic:nvPicPr>
                  <pic:blipFill>
                    <a:blip r:embed="rId5"/>
                    <a:stretch>
                      <a:fillRect/>
                    </a:stretch>
                  </pic:blipFill>
                  <pic:spPr>
                    <a:xfrm>
                      <a:off x="0" y="0"/>
                      <a:ext cx="2286319" cy="1038370"/>
                    </a:xfrm>
                    <a:prstGeom prst="rect">
                      <a:avLst/>
                    </a:prstGeom>
                  </pic:spPr>
                </pic:pic>
              </a:graphicData>
            </a:graphic>
          </wp:inline>
        </w:drawing>
      </w:r>
    </w:p>
    <w:p w14:paraId="66E4BF86" w14:textId="087354B8" w:rsidR="00AB5FFB" w:rsidRPr="00AB5FFB" w:rsidRDefault="00AB5FFB" w:rsidP="00AB5FFB">
      <w:r w:rsidRPr="00AB5FFB">
        <w:rPr>
          <w:b/>
          <w:bCs/>
        </w:rPr>
        <w:t>Position Summary – Hand Therapist (Occupational Therapist or Physiotherapist)</w:t>
      </w:r>
    </w:p>
    <w:p w14:paraId="70946DFD" w14:textId="77777777" w:rsidR="00AB5FFB" w:rsidRPr="00AB5FFB" w:rsidRDefault="00AB5FFB" w:rsidP="00AB5FFB">
      <w:r w:rsidRPr="00AB5FFB">
        <w:rPr>
          <w:b/>
          <w:bCs/>
        </w:rPr>
        <w:t>Location:</w:t>
      </w:r>
      <w:r w:rsidRPr="00AB5FFB">
        <w:t> SE Rehab Health Clinic &amp; Mackenzie Health Hospital (Richmond Hill)</w:t>
      </w:r>
    </w:p>
    <w:p w14:paraId="094C7BD9" w14:textId="77777777" w:rsidR="00AB5FFB" w:rsidRPr="00AB5FFB" w:rsidRDefault="00AB5FFB" w:rsidP="00AB5FFB">
      <w:r w:rsidRPr="00AB5FFB">
        <w:rPr>
          <w:b/>
          <w:bCs/>
        </w:rPr>
        <w:t>Employment Type:</w:t>
      </w:r>
      <w:r w:rsidRPr="00AB5FFB">
        <w:t> Full-Time and Part-Time Permanent opportunity available</w:t>
      </w:r>
    </w:p>
    <w:p w14:paraId="5637EDE7" w14:textId="77777777" w:rsidR="00AB5FFB" w:rsidRPr="00AB5FFB" w:rsidRDefault="00AB5FFB" w:rsidP="00AB5FFB">
      <w:r w:rsidRPr="00AB5FFB">
        <w:t>Are you a passionate Hand Therapist seeking a dynamic and collaborative environment? Join our specialized </w:t>
      </w:r>
      <w:r w:rsidRPr="00AB5FFB">
        <w:rPr>
          <w:b/>
          <w:bCs/>
        </w:rPr>
        <w:t>Hand Therapy Program</w:t>
      </w:r>
      <w:r w:rsidRPr="00AB5FFB">
        <w:rPr>
          <w:i/>
          <w:iCs/>
        </w:rPr>
        <w:t>,</w:t>
      </w:r>
      <w:r w:rsidRPr="00AB5FFB">
        <w:t> where we support clients with upper extremity conditions--from trauma and surgery to repetitive strain injuries.</w:t>
      </w:r>
    </w:p>
    <w:p w14:paraId="3AAE87FE" w14:textId="77777777" w:rsidR="00AB5FFB" w:rsidRPr="00AB5FFB" w:rsidRDefault="00AB5FFB" w:rsidP="00AB5FFB">
      <w:r w:rsidRPr="00AB5FFB">
        <w:t xml:space="preserve">You will work closely with surgeons at Mackenzie Health Hospital in plastics, fracture, and minor OR clinics to provide expert therapy, education, and </w:t>
      </w:r>
      <w:proofErr w:type="gramStart"/>
      <w:r w:rsidRPr="00AB5FFB">
        <w:t>splinting</w:t>
      </w:r>
      <w:proofErr w:type="gramEnd"/>
      <w:r w:rsidRPr="00AB5FFB">
        <w:t>. In addition, you will provide post-clinic follow-up care at the SE Rehab Health Clinic. This will allow you to support clients through the full cycle of care—from initial clinic consultation and treatment to ongoing rehabilitation—ensuring continuity, improved outcomes, and a seamless patient experience. </w:t>
      </w:r>
    </w:p>
    <w:p w14:paraId="54A3E347" w14:textId="77777777" w:rsidR="00AB5FFB" w:rsidRPr="00AB5FFB" w:rsidRDefault="00AB5FFB" w:rsidP="00AB5FFB">
      <w:r w:rsidRPr="00AB5FFB">
        <w:t>The program operates under various funding streams, including Bundled Care, WSIB, MVA, Fee-for-Service, and more.</w:t>
      </w:r>
    </w:p>
    <w:p w14:paraId="2E5309FD" w14:textId="77777777" w:rsidR="00AB5FFB" w:rsidRPr="00AB5FFB" w:rsidRDefault="00AB5FFB" w:rsidP="00AB5FFB">
      <w:r w:rsidRPr="00AB5FFB">
        <w:rPr>
          <w:b/>
          <w:bCs/>
        </w:rPr>
        <w:t>Plus:</w:t>
      </w:r>
      <w:r w:rsidRPr="00AB5FFB">
        <w:t> </w:t>
      </w:r>
      <w:r w:rsidRPr="00AB5FFB">
        <w:rPr>
          <w:b/>
          <w:bCs/>
        </w:rPr>
        <w:t>Eligible candidates can receive a sign-on bonus up to $5000!</w:t>
      </w:r>
    </w:p>
    <w:p w14:paraId="42B2F7AA" w14:textId="77777777" w:rsidR="00AB5FFB" w:rsidRPr="00AB5FFB" w:rsidRDefault="00AB5FFB" w:rsidP="00AB5FFB">
      <w:r w:rsidRPr="00AB5FFB">
        <w:rPr>
          <w:b/>
          <w:bCs/>
        </w:rPr>
        <w:t>Key Responsibilities:</w:t>
      </w:r>
    </w:p>
    <w:p w14:paraId="66D41CE8" w14:textId="77777777" w:rsidR="00AB5FFB" w:rsidRPr="00AB5FFB" w:rsidRDefault="00AB5FFB" w:rsidP="00AB5FFB">
      <w:pPr>
        <w:numPr>
          <w:ilvl w:val="0"/>
          <w:numId w:val="1"/>
        </w:numPr>
      </w:pPr>
      <w:r w:rsidRPr="00AB5FFB">
        <w:t>Plan and deliver individualized treatment programs for upper extremity injuries and post-surgical care</w:t>
      </w:r>
    </w:p>
    <w:p w14:paraId="7265DC8D" w14:textId="77777777" w:rsidR="00AB5FFB" w:rsidRPr="00AB5FFB" w:rsidRDefault="00AB5FFB" w:rsidP="00AB5FFB">
      <w:pPr>
        <w:numPr>
          <w:ilvl w:val="0"/>
          <w:numId w:val="1"/>
        </w:numPr>
      </w:pPr>
      <w:r w:rsidRPr="00AB5FFB">
        <w:t>Provide therapeutic interventions including splinting, wound and scar management, pain and swelling control, sensation retraining, and ROM/strengthening to improve function and independence</w:t>
      </w:r>
    </w:p>
    <w:p w14:paraId="48CAF91F" w14:textId="77777777" w:rsidR="00AB5FFB" w:rsidRPr="00AB5FFB" w:rsidRDefault="00AB5FFB" w:rsidP="00AB5FFB">
      <w:pPr>
        <w:numPr>
          <w:ilvl w:val="0"/>
          <w:numId w:val="1"/>
        </w:numPr>
      </w:pPr>
      <w:r w:rsidRPr="00AB5FFB">
        <w:t>Support plastic and orthopedic surgeons in Mackenzie Health’s plastics and fracture clinics by providing assessments and treatment, including splinting and therapeutic exercises</w:t>
      </w:r>
    </w:p>
    <w:p w14:paraId="2DC3E351" w14:textId="77777777" w:rsidR="00AB5FFB" w:rsidRPr="00AB5FFB" w:rsidRDefault="00AB5FFB" w:rsidP="00AB5FFB">
      <w:r w:rsidRPr="00AB5FFB">
        <w:rPr>
          <w:b/>
          <w:bCs/>
        </w:rPr>
        <w:t>Requirements:</w:t>
      </w:r>
    </w:p>
    <w:p w14:paraId="4EF47816" w14:textId="77777777" w:rsidR="00AB5FFB" w:rsidRPr="00AB5FFB" w:rsidRDefault="00AB5FFB" w:rsidP="00AB5FFB">
      <w:pPr>
        <w:numPr>
          <w:ilvl w:val="0"/>
          <w:numId w:val="2"/>
        </w:numPr>
      </w:pPr>
      <w:r w:rsidRPr="00AB5FFB">
        <w:t>Registered Occupational Therapist or Physiotherapist in good standing with their respective regulatory college</w:t>
      </w:r>
    </w:p>
    <w:p w14:paraId="13AFBFC8" w14:textId="77777777" w:rsidR="00AB5FFB" w:rsidRPr="00AB5FFB" w:rsidRDefault="00AB5FFB" w:rsidP="00AB5FFB">
      <w:pPr>
        <w:numPr>
          <w:ilvl w:val="0"/>
          <w:numId w:val="2"/>
        </w:numPr>
      </w:pPr>
      <w:r w:rsidRPr="00AB5FFB">
        <w:lastRenderedPageBreak/>
        <w:t xml:space="preserve">3–5 years of experience in hand therapy, including hospital plastics clinic and </w:t>
      </w:r>
      <w:proofErr w:type="gramStart"/>
      <w:r w:rsidRPr="00AB5FFB">
        <w:t>surgeons</w:t>
      </w:r>
      <w:proofErr w:type="gramEnd"/>
      <w:r w:rsidRPr="00AB5FFB">
        <w:t xml:space="preserve"> support</w:t>
      </w:r>
    </w:p>
    <w:p w14:paraId="585D22B0" w14:textId="77777777" w:rsidR="00AB5FFB" w:rsidRPr="00AB5FFB" w:rsidRDefault="00AB5FFB" w:rsidP="00AB5FFB">
      <w:pPr>
        <w:numPr>
          <w:ilvl w:val="0"/>
          <w:numId w:val="2"/>
        </w:numPr>
      </w:pPr>
      <w:r w:rsidRPr="00AB5FFB">
        <w:t>Self-directed, flexible, reliable, and collaborative within an interdisciplinary rehab team</w:t>
      </w:r>
    </w:p>
    <w:p w14:paraId="08089B46" w14:textId="77777777" w:rsidR="00AB5FFB" w:rsidRPr="00AB5FFB" w:rsidRDefault="00AB5FFB" w:rsidP="00AB5FFB">
      <w:pPr>
        <w:numPr>
          <w:ilvl w:val="0"/>
          <w:numId w:val="2"/>
        </w:numPr>
      </w:pPr>
      <w:r w:rsidRPr="00AB5FFB">
        <w:t>Ability to work across two sites: Mackenzie Richmond Hill Hospital and SE Rehab Health Clinic (Richmond Hill)</w:t>
      </w:r>
    </w:p>
    <w:p w14:paraId="4D397E08" w14:textId="77777777" w:rsidR="00AB5FFB" w:rsidRPr="00AB5FFB" w:rsidRDefault="00AB5FFB" w:rsidP="00AB5FFB">
      <w:pPr>
        <w:numPr>
          <w:ilvl w:val="0"/>
          <w:numId w:val="2"/>
        </w:numPr>
      </w:pPr>
      <w:r w:rsidRPr="00AB5FFB">
        <w:t>Strong knowledge of community resources (an asset)</w:t>
      </w:r>
    </w:p>
    <w:p w14:paraId="31A4DC30" w14:textId="77777777" w:rsidR="00AB5FFB" w:rsidRPr="00AB5FFB" w:rsidRDefault="00AB5FFB" w:rsidP="00AB5FFB">
      <w:pPr>
        <w:numPr>
          <w:ilvl w:val="0"/>
          <w:numId w:val="2"/>
        </w:numPr>
      </w:pPr>
      <w:r w:rsidRPr="00AB5FFB">
        <w:t>Effective interpersonal, organizational, and communication skills</w:t>
      </w:r>
    </w:p>
    <w:p w14:paraId="1C9FEAC4" w14:textId="77777777" w:rsidR="00AB5FFB" w:rsidRPr="00AB5FFB" w:rsidRDefault="00AB5FFB" w:rsidP="00AB5FFB">
      <w:pPr>
        <w:numPr>
          <w:ilvl w:val="0"/>
          <w:numId w:val="2"/>
        </w:numPr>
      </w:pPr>
      <w:r w:rsidRPr="00AB5FFB">
        <w:t>Consistent, positive work and attendance record</w:t>
      </w:r>
    </w:p>
    <w:p w14:paraId="3DFE2610" w14:textId="77777777" w:rsidR="00AB5FFB" w:rsidRPr="00AB5FFB" w:rsidRDefault="00AB5FFB" w:rsidP="00AB5FFB">
      <w:pPr>
        <w:numPr>
          <w:ilvl w:val="0"/>
          <w:numId w:val="2"/>
        </w:numPr>
      </w:pPr>
      <w:r w:rsidRPr="00AB5FFB">
        <w:t>Adaptable to new computer systems and applications</w:t>
      </w:r>
    </w:p>
    <w:p w14:paraId="5A070AE1" w14:textId="77777777" w:rsidR="00AB5FFB" w:rsidRPr="00AB5FFB" w:rsidRDefault="00AB5FFB" w:rsidP="00AB5FFB">
      <w:pPr>
        <w:numPr>
          <w:ilvl w:val="0"/>
          <w:numId w:val="2"/>
        </w:numPr>
      </w:pPr>
      <w:r w:rsidRPr="00AB5FFB">
        <w:t>Current Basic Life Support certification</w:t>
      </w:r>
    </w:p>
    <w:p w14:paraId="5B393620" w14:textId="77777777" w:rsidR="00AB5FFB" w:rsidRPr="00AB5FFB" w:rsidRDefault="00AB5FFB" w:rsidP="00AB5FFB">
      <w:r w:rsidRPr="00AB5FFB">
        <w:rPr>
          <w:b/>
          <w:bCs/>
        </w:rPr>
        <w:t>About SE Health</w:t>
      </w:r>
    </w:p>
    <w:p w14:paraId="3CDE420A" w14:textId="77777777" w:rsidR="00AB5FFB" w:rsidRPr="00AB5FFB" w:rsidRDefault="00AB5FFB" w:rsidP="00AB5FFB">
      <w:r w:rsidRPr="00AB5FFB">
        <w:t>At SE, we love what we do.  Every day, we bring hope and happiness to clients, homes, and communities across Canada.  We treat each person with dignity and love, like our own family; we build empathy; and we do the right thing. We are always inspired to make a difference. As a not-for-profit social enterprise, we share knowledge, provide the best care, and help each client to realize their most meaningful goals for health and wellbeing. We are an inclusive workplace offering competitive pay, benefits, pension, and work life balance. We’re a great place to work, and we hope you’ll join our team.</w:t>
      </w:r>
    </w:p>
    <w:p w14:paraId="3598605C" w14:textId="77777777" w:rsidR="00AB5FFB" w:rsidRPr="00AB5FFB" w:rsidRDefault="00AB5FFB" w:rsidP="00AB5FFB">
      <w:r w:rsidRPr="00AB5FFB">
        <w:t>In the interest of the health and safety of our patients/clients, employees, and greater good of public health, SE Health requires those that wish to work for this organization to be fully vaccinated against COVID-19. Fully vaccinated means a person has received both doses of the COVID-19 vaccine and it has been 14 days since the last dose.</w:t>
      </w:r>
    </w:p>
    <w:p w14:paraId="31B58463" w14:textId="77777777" w:rsidR="00AB5FFB" w:rsidRPr="00AB5FFB" w:rsidRDefault="00AB5FFB" w:rsidP="00AB5FFB">
      <w:r w:rsidRPr="00AB5FFB">
        <w:t>SE Health is committed to the success of all its employees. If you feel you need accommodations because of illness or disability, please do not hesitate to contact the Talent Acquisition team at </w:t>
      </w:r>
      <w:hyperlink r:id="rId6" w:history="1">
        <w:r w:rsidRPr="00AB5FFB">
          <w:rPr>
            <w:rStyle w:val="Hyperlink"/>
          </w:rPr>
          <w:t>careers@sehc.com</w:t>
        </w:r>
      </w:hyperlink>
      <w:r w:rsidRPr="00AB5FFB">
        <w:t> at your earliest convenience</w:t>
      </w:r>
    </w:p>
    <w:p w14:paraId="1BA49113" w14:textId="77777777" w:rsidR="00AB5FFB" w:rsidRPr="00AB5FFB" w:rsidRDefault="00AB5FFB" w:rsidP="00AB5FFB">
      <w:r w:rsidRPr="00AB5FFB">
        <w:t>Please apply online </w:t>
      </w:r>
      <w:hyperlink r:id="rId7" w:history="1">
        <w:r w:rsidRPr="00AB5FFB">
          <w:rPr>
            <w:rStyle w:val="Hyperlink"/>
          </w:rPr>
          <w:t>TriptiAvasthi@sehc.com</w:t>
        </w:r>
      </w:hyperlink>
    </w:p>
    <w:p w14:paraId="135E47D8" w14:textId="77777777" w:rsidR="00AB5FFB" w:rsidRPr="00AB5FFB" w:rsidRDefault="00AB5FFB" w:rsidP="00AB5FFB">
      <w:r w:rsidRPr="00AB5FFB">
        <w:t> </w:t>
      </w:r>
    </w:p>
    <w:p w14:paraId="4152D2CF" w14:textId="77777777" w:rsidR="003614D4" w:rsidRDefault="003614D4"/>
    <w:sectPr w:rsidR="00361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2609E"/>
    <w:multiLevelType w:val="multilevel"/>
    <w:tmpl w:val="D33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851AB4"/>
    <w:multiLevelType w:val="multilevel"/>
    <w:tmpl w:val="5546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1488618">
    <w:abstractNumId w:val="0"/>
  </w:num>
  <w:num w:numId="2" w16cid:durableId="111591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FB"/>
    <w:rsid w:val="002C64E3"/>
    <w:rsid w:val="003614D4"/>
    <w:rsid w:val="00450EB2"/>
    <w:rsid w:val="0085616A"/>
    <w:rsid w:val="00AB5FFB"/>
    <w:rsid w:val="00E7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2F7D"/>
  <w15:chartTrackingRefBased/>
  <w15:docId w15:val="{F906D507-5411-4228-838E-EACF8F86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FFB"/>
    <w:rPr>
      <w:rFonts w:eastAsiaTheme="majorEastAsia" w:cstheme="majorBidi"/>
      <w:color w:val="272727" w:themeColor="text1" w:themeTint="D8"/>
    </w:rPr>
  </w:style>
  <w:style w:type="paragraph" w:styleId="Title">
    <w:name w:val="Title"/>
    <w:basedOn w:val="Normal"/>
    <w:next w:val="Normal"/>
    <w:link w:val="TitleChar"/>
    <w:uiPriority w:val="10"/>
    <w:qFormat/>
    <w:rsid w:val="00AB5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FFB"/>
    <w:pPr>
      <w:spacing w:before="160"/>
      <w:jc w:val="center"/>
    </w:pPr>
    <w:rPr>
      <w:i/>
      <w:iCs/>
      <w:color w:val="404040" w:themeColor="text1" w:themeTint="BF"/>
    </w:rPr>
  </w:style>
  <w:style w:type="character" w:customStyle="1" w:styleId="QuoteChar">
    <w:name w:val="Quote Char"/>
    <w:basedOn w:val="DefaultParagraphFont"/>
    <w:link w:val="Quote"/>
    <w:uiPriority w:val="29"/>
    <w:rsid w:val="00AB5FFB"/>
    <w:rPr>
      <w:i/>
      <w:iCs/>
      <w:color w:val="404040" w:themeColor="text1" w:themeTint="BF"/>
    </w:rPr>
  </w:style>
  <w:style w:type="paragraph" w:styleId="ListParagraph">
    <w:name w:val="List Paragraph"/>
    <w:basedOn w:val="Normal"/>
    <w:uiPriority w:val="34"/>
    <w:qFormat/>
    <w:rsid w:val="00AB5FFB"/>
    <w:pPr>
      <w:ind w:left="720"/>
      <w:contextualSpacing/>
    </w:pPr>
  </w:style>
  <w:style w:type="character" w:styleId="IntenseEmphasis">
    <w:name w:val="Intense Emphasis"/>
    <w:basedOn w:val="DefaultParagraphFont"/>
    <w:uiPriority w:val="21"/>
    <w:qFormat/>
    <w:rsid w:val="00AB5FFB"/>
    <w:rPr>
      <w:i/>
      <w:iCs/>
      <w:color w:val="0F4761" w:themeColor="accent1" w:themeShade="BF"/>
    </w:rPr>
  </w:style>
  <w:style w:type="paragraph" w:styleId="IntenseQuote">
    <w:name w:val="Intense Quote"/>
    <w:basedOn w:val="Normal"/>
    <w:next w:val="Normal"/>
    <w:link w:val="IntenseQuoteChar"/>
    <w:uiPriority w:val="30"/>
    <w:qFormat/>
    <w:rsid w:val="00AB5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FFB"/>
    <w:rPr>
      <w:i/>
      <w:iCs/>
      <w:color w:val="0F4761" w:themeColor="accent1" w:themeShade="BF"/>
    </w:rPr>
  </w:style>
  <w:style w:type="character" w:styleId="IntenseReference">
    <w:name w:val="Intense Reference"/>
    <w:basedOn w:val="DefaultParagraphFont"/>
    <w:uiPriority w:val="32"/>
    <w:qFormat/>
    <w:rsid w:val="00AB5FFB"/>
    <w:rPr>
      <w:b/>
      <w:bCs/>
      <w:smallCaps/>
      <w:color w:val="0F4761" w:themeColor="accent1" w:themeShade="BF"/>
      <w:spacing w:val="5"/>
    </w:rPr>
  </w:style>
  <w:style w:type="character" w:styleId="Hyperlink">
    <w:name w:val="Hyperlink"/>
    <w:basedOn w:val="DefaultParagraphFont"/>
    <w:uiPriority w:val="99"/>
    <w:unhideWhenUsed/>
    <w:rsid w:val="00AB5FFB"/>
    <w:rPr>
      <w:color w:val="467886" w:themeColor="hyperlink"/>
      <w:u w:val="single"/>
    </w:rPr>
  </w:style>
  <w:style w:type="character" w:styleId="UnresolvedMention">
    <w:name w:val="Unresolved Mention"/>
    <w:basedOn w:val="DefaultParagraphFont"/>
    <w:uiPriority w:val="99"/>
    <w:semiHidden/>
    <w:unhideWhenUsed/>
    <w:rsid w:val="00AB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0125">
      <w:bodyDiv w:val="1"/>
      <w:marLeft w:val="0"/>
      <w:marRight w:val="0"/>
      <w:marTop w:val="0"/>
      <w:marBottom w:val="0"/>
      <w:divBdr>
        <w:top w:val="none" w:sz="0" w:space="0" w:color="auto"/>
        <w:left w:val="none" w:sz="0" w:space="0" w:color="auto"/>
        <w:bottom w:val="none" w:sz="0" w:space="0" w:color="auto"/>
        <w:right w:val="none" w:sz="0" w:space="0" w:color="auto"/>
      </w:divBdr>
    </w:div>
    <w:div w:id="103588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ptiAvasthi@seh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seh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3108</Characters>
  <Application>Microsoft Office Word</Application>
  <DocSecurity>0</DocSecurity>
  <Lines>56</Lines>
  <Paragraphs>30</Paragraphs>
  <ScaleCrop>false</ScaleCrop>
  <Company>SE Health</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Wincy Chong</dc:creator>
  <cp:keywords/>
  <dc:description/>
  <cp:lastModifiedBy>Wincy Chong</cp:lastModifiedBy>
  <cp:revision>1</cp:revision>
  <dcterms:created xsi:type="dcterms:W3CDTF">2025-09-22T13:14:00Z</dcterms:created>
  <dcterms:modified xsi:type="dcterms:W3CDTF">2025-09-22T13:17:00Z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d38df328-eb60-49e2-ad4a-7425aac0cceb</vt:lpwstr>
  </property>
</Properties>
</file>